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DEBD" w14:textId="77777777" w:rsidR="00FF544A" w:rsidRDefault="00FF54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</w:rPr>
      </w:pPr>
    </w:p>
    <w:p w14:paraId="6937C4C6" w14:textId="77777777" w:rsidR="00ED6B76" w:rsidRDefault="00ED6B76" w:rsidP="00A82E98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15D8E4BF" w14:textId="77D60982" w:rsidR="00FF544A" w:rsidRDefault="00F15775" w:rsidP="00A82E98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INFORMATIVA AL TRATTAMENTO DEI DATI</w:t>
      </w:r>
    </w:p>
    <w:p w14:paraId="3CCC1E19" w14:textId="18EB227C" w:rsidR="00FF544A" w:rsidRDefault="00F15775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13 DEL REGOLAMENTO UE 2016/679</w:t>
      </w:r>
    </w:p>
    <w:p w14:paraId="0F96A7D9" w14:textId="1B84C636" w:rsidR="001E4A2C" w:rsidRDefault="001E4A2C" w:rsidP="00ED6B7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FB4B6C5" w14:textId="77777777" w:rsidR="00ED6B76" w:rsidRDefault="00ED6B76" w:rsidP="00ED6B7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C48CCFF" w14:textId="106D59FA" w:rsid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Titolare del trattamento:</w:t>
      </w:r>
      <w:r w:rsidRPr="00ED6B76">
        <w:rPr>
          <w:rFonts w:ascii="Arial" w:hAnsi="Arial" w:cs="Arial"/>
        </w:rPr>
        <w:t xml:space="preserve"> </w:t>
      </w:r>
      <w:r w:rsidR="004905D7" w:rsidRPr="00ED6B76">
        <w:rPr>
          <w:rFonts w:ascii="Arial" w:eastAsia="Arial" w:hAnsi="Arial" w:cs="Arial"/>
        </w:rPr>
        <w:t xml:space="preserve">Titolare del trattamento è il GECT “EUREGIO Tirolo-Alto Adige-Trentino” con sede in Bolzano, </w:t>
      </w:r>
      <w:r w:rsidR="00D43732" w:rsidRPr="00D43732">
        <w:rPr>
          <w:rFonts w:ascii="Arial" w:eastAsia="Arial" w:hAnsi="Arial" w:cs="Arial"/>
        </w:rPr>
        <w:t>Casa della Pesa, via Portici 19/A</w:t>
      </w:r>
      <w:r w:rsidR="004905D7" w:rsidRPr="00ED6B76">
        <w:rPr>
          <w:rFonts w:ascii="Arial" w:eastAsia="Arial" w:hAnsi="Arial" w:cs="Arial"/>
        </w:rPr>
        <w:t xml:space="preserve">. Potrà contattare il Titolare del trattamento al numero di telefono 0471 402026 o all’indirizzo e-mail </w:t>
      </w:r>
      <w:hyperlink r:id="rId7" w:history="1">
        <w:r w:rsidR="00B71A55" w:rsidRPr="002319F9">
          <w:rPr>
            <w:rStyle w:val="Collegamentoipertestuale"/>
            <w:rFonts w:ascii="Arial" w:eastAsia="Arial" w:hAnsi="Arial" w:cs="Arial"/>
          </w:rPr>
          <w:t>info@euregio.info</w:t>
        </w:r>
      </w:hyperlink>
      <w:r w:rsidR="004905D7" w:rsidRPr="00ED6B76">
        <w:rPr>
          <w:rFonts w:ascii="Arial" w:eastAsia="Arial" w:hAnsi="Arial" w:cs="Arial"/>
        </w:rPr>
        <w:t>.</w:t>
      </w:r>
    </w:p>
    <w:p w14:paraId="17C694D0" w14:textId="47A1B04B" w:rsidR="00ED6B76" w:rsidRP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Dati di contatto del Responsabile della Protezione dei Dati</w:t>
      </w:r>
      <w:r w:rsidRPr="00ED6B76">
        <w:rPr>
          <w:rFonts w:ascii="Arial" w:hAnsi="Arial" w:cs="Arial"/>
          <w:bCs/>
          <w:color w:val="000000"/>
        </w:rPr>
        <w:t>:</w:t>
      </w:r>
      <w:r w:rsidRPr="00ED6B76">
        <w:rPr>
          <w:rFonts w:ascii="Arial" w:hAnsi="Arial" w:cs="Arial"/>
          <w:bCs/>
        </w:rPr>
        <w:t xml:space="preserve"> </w:t>
      </w:r>
      <w:r w:rsidR="00B71A55" w:rsidRPr="00B71A55">
        <w:rPr>
          <w:rFonts w:ascii="Arial" w:hAnsi="Arial" w:cs="Arial"/>
          <w:bCs/>
          <w:color w:val="000000"/>
        </w:rPr>
        <w:t xml:space="preserve">PL CONSULTING SRLS, con sede in Via Manzoni n. 65, 39012 Merano (BZ). Indirizzo e-mail </w:t>
      </w:r>
      <w:hyperlink r:id="rId8" w:history="1">
        <w:r w:rsidR="005B017B" w:rsidRPr="00217E00">
          <w:rPr>
            <w:rStyle w:val="Collegamentoipertestuale"/>
            <w:rFonts w:ascii="Arial" w:hAnsi="Arial" w:cs="Arial"/>
            <w:bCs/>
          </w:rPr>
          <w:t>info@pl-consulting.it</w:t>
        </w:r>
      </w:hyperlink>
      <w:r w:rsidR="005B017B">
        <w:rPr>
          <w:rFonts w:ascii="Arial" w:hAnsi="Arial" w:cs="Arial"/>
          <w:bCs/>
          <w:color w:val="000000"/>
        </w:rPr>
        <w:t>;</w:t>
      </w:r>
      <w:r w:rsidR="00B71A55" w:rsidRPr="00B71A55">
        <w:rPr>
          <w:rFonts w:ascii="Arial" w:hAnsi="Arial" w:cs="Arial"/>
          <w:bCs/>
          <w:color w:val="000000"/>
        </w:rPr>
        <w:t xml:space="preserve"> indirizzo PEC: </w:t>
      </w:r>
      <w:hyperlink r:id="rId9" w:history="1">
        <w:r w:rsidR="005B017B" w:rsidRPr="00217E00">
          <w:rPr>
            <w:rStyle w:val="Collegamentoipertestuale"/>
            <w:rFonts w:ascii="Arial" w:hAnsi="Arial" w:cs="Arial"/>
            <w:bCs/>
          </w:rPr>
          <w:t>pl_consulting@pec.it</w:t>
        </w:r>
      </w:hyperlink>
      <w:r w:rsidR="005B017B">
        <w:rPr>
          <w:rFonts w:ascii="Arial" w:hAnsi="Arial" w:cs="Arial"/>
          <w:bCs/>
          <w:color w:val="000000"/>
        </w:rPr>
        <w:t>;</w:t>
      </w:r>
      <w:r w:rsidR="00B71A55" w:rsidRPr="00B71A55">
        <w:rPr>
          <w:rFonts w:ascii="Arial" w:hAnsi="Arial" w:cs="Arial"/>
          <w:bCs/>
          <w:color w:val="000000"/>
        </w:rPr>
        <w:t xml:space="preserve"> Numero telefonico 0473 609732</w:t>
      </w:r>
      <w:r w:rsidRPr="00ED6B76">
        <w:rPr>
          <w:rFonts w:ascii="Arial" w:hAnsi="Arial" w:cs="Arial"/>
          <w:bCs/>
          <w:color w:val="000000"/>
        </w:rPr>
        <w:t>.</w:t>
      </w:r>
    </w:p>
    <w:p w14:paraId="1AA96AEF" w14:textId="57FF737D" w:rsidR="003A6E55" w:rsidRPr="003A6E55" w:rsidRDefault="001E4A2C" w:rsidP="003A6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Finalità del trattamento</w:t>
      </w:r>
      <w:r w:rsidR="009D2602" w:rsidRPr="00ED6B76">
        <w:rPr>
          <w:rFonts w:ascii="Arial" w:hAnsi="Arial" w:cs="Arial"/>
          <w:b/>
          <w:color w:val="000000"/>
        </w:rPr>
        <w:t xml:space="preserve">: </w:t>
      </w:r>
      <w:r w:rsidR="00454A27" w:rsidRPr="00ED6B76">
        <w:rPr>
          <w:rFonts w:ascii="Arial" w:eastAsia="Arial" w:hAnsi="Arial" w:cs="Arial"/>
        </w:rPr>
        <w:t>I</w:t>
      </w:r>
      <w:r w:rsidR="009D2602" w:rsidRPr="00ED6B76">
        <w:rPr>
          <w:rFonts w:ascii="Arial" w:eastAsia="Arial" w:hAnsi="Arial" w:cs="Arial"/>
        </w:rPr>
        <w:t xml:space="preserve"> dati personali </w:t>
      </w:r>
      <w:r w:rsidR="009D2602" w:rsidRPr="00ED6B76">
        <w:rPr>
          <w:rFonts w:ascii="Arial" w:eastAsia="Arial" w:hAnsi="Arial" w:cs="Arial"/>
          <w:highlight w:val="white"/>
        </w:rPr>
        <w:t xml:space="preserve">da Lei forniti saranno trattati secondo i principi di liceità, correttezza e non eccedenza e saranno utilizzati </w:t>
      </w:r>
      <w:r w:rsidR="003A6E55" w:rsidRPr="003A6E55">
        <w:rPr>
          <w:rFonts w:ascii="Arial" w:eastAsia="Arial" w:hAnsi="Arial" w:cs="Arial"/>
        </w:rPr>
        <w:t>per la gestione dell’iscrizione e dell’organizzazione d</w:t>
      </w:r>
      <w:r w:rsidR="005971A7">
        <w:rPr>
          <w:rFonts w:ascii="Arial" w:eastAsia="Arial" w:hAnsi="Arial" w:cs="Arial"/>
        </w:rPr>
        <w:t>ell’</w:t>
      </w:r>
      <w:bookmarkStart w:id="0" w:name="_Hlk100303793"/>
      <w:proofErr w:type="spellStart"/>
      <w:r w:rsidR="005971A7" w:rsidRPr="005971A7">
        <w:rPr>
          <w:rFonts w:ascii="Arial" w:eastAsia="Arial" w:hAnsi="Arial" w:cs="Arial"/>
        </w:rPr>
        <w:t>EuregioSportCamp</w:t>
      </w:r>
      <w:bookmarkEnd w:id="0"/>
      <w:proofErr w:type="spellEnd"/>
      <w:r w:rsidR="003A6E55">
        <w:rPr>
          <w:rFonts w:ascii="Arial" w:eastAsia="Arial" w:hAnsi="Arial" w:cs="Arial"/>
        </w:rPr>
        <w:t>,</w:t>
      </w:r>
      <w:r w:rsidR="003A6E55" w:rsidRPr="003A6E55">
        <w:rPr>
          <w:rFonts w:ascii="Arial" w:eastAsia="Arial" w:hAnsi="Arial" w:cs="Arial"/>
        </w:rPr>
        <w:t xml:space="preserve"> in modo da garantire la sicurezza e la riservatezza dei dati.</w:t>
      </w:r>
      <w:r w:rsidR="00D23BB6">
        <w:rPr>
          <w:rFonts w:ascii="Arial" w:eastAsia="Arial" w:hAnsi="Arial" w:cs="Arial"/>
        </w:rPr>
        <w:t xml:space="preserve"> </w:t>
      </w:r>
      <w:r w:rsidR="0095142B">
        <w:rPr>
          <w:rFonts w:ascii="Arial" w:eastAsia="Arial" w:hAnsi="Arial" w:cs="Arial"/>
        </w:rPr>
        <w:t>Il titolare del trattamento raccoglie dati personali di natura anagrafica</w:t>
      </w:r>
      <w:r w:rsidR="00414996">
        <w:rPr>
          <w:rFonts w:ascii="Arial" w:eastAsia="Arial" w:hAnsi="Arial" w:cs="Arial"/>
        </w:rPr>
        <w:t>, quali ad esempio</w:t>
      </w:r>
      <w:r w:rsidR="002D0CAC">
        <w:rPr>
          <w:rFonts w:ascii="Arial" w:eastAsia="Arial" w:hAnsi="Arial" w:cs="Arial"/>
        </w:rPr>
        <w:t xml:space="preserve"> nome, cognome e indirizzo </w:t>
      </w:r>
      <w:r w:rsidR="00414996" w:rsidRPr="00414996">
        <w:rPr>
          <w:rFonts w:ascii="Arial" w:eastAsia="Arial" w:hAnsi="Arial" w:cs="Arial"/>
        </w:rPr>
        <w:t xml:space="preserve">ed in generale tutti quei dati che sono necessari per poter procedere all’iscrizione del partecipante </w:t>
      </w:r>
      <w:r w:rsidR="00414996" w:rsidRPr="005971A7">
        <w:rPr>
          <w:rFonts w:ascii="Arial" w:eastAsia="Arial" w:hAnsi="Arial" w:cs="Arial"/>
        </w:rPr>
        <w:t>al</w:t>
      </w:r>
      <w:r w:rsidR="005971A7" w:rsidRPr="005971A7">
        <w:rPr>
          <w:rFonts w:ascii="Arial" w:eastAsia="Arial" w:hAnsi="Arial" w:cs="Arial"/>
        </w:rPr>
        <w:t>l’</w:t>
      </w:r>
      <w:proofErr w:type="spellStart"/>
      <w:r w:rsidR="005971A7" w:rsidRPr="005971A7">
        <w:rPr>
          <w:rFonts w:ascii="Arial" w:eastAsia="Arial" w:hAnsi="Arial" w:cs="Arial"/>
        </w:rPr>
        <w:t>EuregioSportCamp</w:t>
      </w:r>
      <w:proofErr w:type="spellEnd"/>
      <w:r w:rsidR="005971A7" w:rsidRPr="00414996">
        <w:rPr>
          <w:rFonts w:ascii="Arial" w:eastAsia="Arial" w:hAnsi="Arial" w:cs="Arial"/>
        </w:rPr>
        <w:t xml:space="preserve"> </w:t>
      </w:r>
      <w:r w:rsidR="00414996" w:rsidRPr="00414996">
        <w:rPr>
          <w:rFonts w:ascii="Arial" w:eastAsia="Arial" w:hAnsi="Arial" w:cs="Arial"/>
        </w:rPr>
        <w:t xml:space="preserve">nonché per dare seguito alle richieste </w:t>
      </w:r>
      <w:r w:rsidR="003779E9">
        <w:rPr>
          <w:rFonts w:ascii="Arial" w:eastAsia="Arial" w:hAnsi="Arial" w:cs="Arial"/>
        </w:rPr>
        <w:t xml:space="preserve">pervenuta. Il titolare del trattamento raccoglie inoltre </w:t>
      </w:r>
      <w:r w:rsidR="0095142B">
        <w:rPr>
          <w:rFonts w:ascii="Arial" w:eastAsia="Arial" w:hAnsi="Arial" w:cs="Arial"/>
        </w:rPr>
        <w:t xml:space="preserve">particolari categorie di dati personali (es. dati relativi allo stato di salute, come ad esempio la sussistenza di allergie alimentari), </w:t>
      </w:r>
      <w:r w:rsidR="003779E9">
        <w:rPr>
          <w:rFonts w:ascii="Arial" w:eastAsia="Arial" w:hAnsi="Arial" w:cs="Arial"/>
        </w:rPr>
        <w:t xml:space="preserve">facoltativamente forniti in sede di iscrizione, </w:t>
      </w:r>
      <w:r w:rsidR="0095142B">
        <w:rPr>
          <w:rFonts w:ascii="Arial" w:eastAsia="Arial" w:hAnsi="Arial" w:cs="Arial"/>
        </w:rPr>
        <w:t>per consentire una migliore organizzazione del</w:t>
      </w:r>
      <w:r w:rsidR="005971A7">
        <w:rPr>
          <w:rFonts w:ascii="Arial" w:eastAsia="Arial" w:hAnsi="Arial" w:cs="Arial"/>
        </w:rPr>
        <w:t>l'</w:t>
      </w:r>
      <w:bookmarkStart w:id="1" w:name="_Hlk100303919"/>
      <w:proofErr w:type="spellStart"/>
      <w:r w:rsidR="005971A7" w:rsidRPr="005971A7">
        <w:rPr>
          <w:rFonts w:ascii="Arial" w:eastAsia="Arial" w:hAnsi="Arial" w:cs="Arial"/>
        </w:rPr>
        <w:t>EuregioSportCamp</w:t>
      </w:r>
      <w:bookmarkEnd w:id="1"/>
      <w:proofErr w:type="spellEnd"/>
      <w:r w:rsidR="005971A7">
        <w:rPr>
          <w:rFonts w:ascii="Arial" w:eastAsia="Arial" w:hAnsi="Arial" w:cs="Arial"/>
        </w:rPr>
        <w:t xml:space="preserve"> </w:t>
      </w:r>
      <w:r w:rsidR="0095142B">
        <w:rPr>
          <w:rFonts w:ascii="Arial" w:eastAsia="Arial" w:hAnsi="Arial" w:cs="Arial"/>
        </w:rPr>
        <w:t xml:space="preserve">e una maggiore tutela del bambino. </w:t>
      </w:r>
    </w:p>
    <w:p w14:paraId="7A153C91" w14:textId="55EC48CB" w:rsidR="00C7788A" w:rsidRPr="00827791" w:rsidRDefault="00907CA3" w:rsidP="008277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  <w:highlight w:val="white"/>
        </w:rPr>
        <w:t>Base giuridica del trattamento</w:t>
      </w:r>
      <w:r w:rsidRPr="00ED6B76">
        <w:rPr>
          <w:rFonts w:ascii="Arial" w:eastAsia="Arial" w:hAnsi="Arial" w:cs="Arial"/>
          <w:highlight w:val="white"/>
        </w:rPr>
        <w:t>:</w:t>
      </w:r>
      <w:r w:rsidR="00D6151D" w:rsidRPr="00D6151D">
        <w:rPr>
          <w:rFonts w:ascii="Arial" w:eastAsia="Arial" w:hAnsi="Arial" w:cs="Arial"/>
        </w:rPr>
        <w:t xml:space="preserve"> Base giuridica del trattamento ai sensi dell’art. 6, comma 1, lett. </w:t>
      </w:r>
      <w:r w:rsidR="008E4855">
        <w:rPr>
          <w:rFonts w:ascii="Arial" w:eastAsia="Arial" w:hAnsi="Arial" w:cs="Arial"/>
        </w:rPr>
        <w:t>b</w:t>
      </w:r>
      <w:r w:rsidR="00D6151D" w:rsidRPr="00D6151D">
        <w:rPr>
          <w:rFonts w:ascii="Arial" w:eastAsia="Arial" w:hAnsi="Arial" w:cs="Arial"/>
        </w:rPr>
        <w:t>), è</w:t>
      </w:r>
      <w:r w:rsidR="008E4855">
        <w:rPr>
          <w:rFonts w:ascii="Arial" w:eastAsia="Arial" w:hAnsi="Arial" w:cs="Arial"/>
        </w:rPr>
        <w:t xml:space="preserve"> </w:t>
      </w:r>
      <w:r w:rsidR="00451EEA">
        <w:rPr>
          <w:rFonts w:ascii="Arial" w:eastAsia="Arial" w:hAnsi="Arial" w:cs="Arial"/>
        </w:rPr>
        <w:t xml:space="preserve">la necessità di dare </w:t>
      </w:r>
      <w:r w:rsidR="00451EEA" w:rsidRPr="00451EEA">
        <w:rPr>
          <w:rFonts w:ascii="Arial" w:eastAsia="Arial" w:hAnsi="Arial" w:cs="Arial"/>
        </w:rPr>
        <w:t xml:space="preserve">esecuzione alla richiesta </w:t>
      </w:r>
      <w:r w:rsidR="00451EEA">
        <w:rPr>
          <w:rFonts w:ascii="Arial" w:eastAsia="Arial" w:hAnsi="Arial" w:cs="Arial"/>
        </w:rPr>
        <w:t xml:space="preserve">di iscrizione </w:t>
      </w:r>
      <w:r w:rsidR="00451EEA" w:rsidRPr="00451EEA">
        <w:rPr>
          <w:rFonts w:ascii="Arial" w:eastAsia="Arial" w:hAnsi="Arial" w:cs="Arial"/>
        </w:rPr>
        <w:t>dell’interessato</w:t>
      </w:r>
      <w:r w:rsidR="00827791">
        <w:rPr>
          <w:rFonts w:ascii="Arial" w:eastAsia="Arial" w:hAnsi="Arial" w:cs="Arial"/>
        </w:rPr>
        <w:t>; per il trattamento di particolari categorie di dati personali, come ad esempio i dati relativi alla salute, il Titolare del trattamento richiederà il Suo espresso consenso, ai senti dell’Art. 9.1 lettera a) del GDPR.</w:t>
      </w:r>
    </w:p>
    <w:p w14:paraId="76BCEDA4" w14:textId="31E307CE" w:rsidR="00ED6B76" w:rsidRPr="005971A7" w:rsidRDefault="009D2602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Natura del conferimento: </w:t>
      </w:r>
      <w:r w:rsidR="0089721C" w:rsidRPr="0089721C">
        <w:rPr>
          <w:rFonts w:ascii="Arial" w:eastAsia="Arial" w:hAnsi="Arial" w:cs="Arial"/>
        </w:rPr>
        <w:t>Il conferimento dei dati</w:t>
      </w:r>
      <w:r w:rsidR="0095142B">
        <w:rPr>
          <w:rFonts w:ascii="Arial" w:eastAsia="Arial" w:hAnsi="Arial" w:cs="Arial"/>
        </w:rPr>
        <w:t xml:space="preserve"> personali di natura anagrafica</w:t>
      </w:r>
      <w:r w:rsidR="0089721C" w:rsidRPr="0089721C">
        <w:rPr>
          <w:rFonts w:ascii="Arial" w:eastAsia="Arial" w:hAnsi="Arial" w:cs="Arial"/>
        </w:rPr>
        <w:t xml:space="preserve"> è obbligatorio per effettuare l’iscrizione. </w:t>
      </w:r>
      <w:r w:rsidR="0089721C" w:rsidRPr="005971A7">
        <w:rPr>
          <w:rFonts w:ascii="Arial" w:eastAsia="Arial" w:hAnsi="Arial" w:cs="Arial"/>
        </w:rPr>
        <w:t>In caso di rifiuto di conferimento dei dati richiesti non si potrà dare seguito all’iscrizione presentata.</w:t>
      </w:r>
      <w:r w:rsidR="0095142B" w:rsidRPr="005971A7">
        <w:rPr>
          <w:rFonts w:ascii="Arial" w:eastAsia="Arial" w:hAnsi="Arial" w:cs="Arial"/>
        </w:rPr>
        <w:t xml:space="preserve"> Relativamente ai dati personali di natura particolare, il conferimento ha natura facoltativa: si specifica sin da ora che in assenza della comunicazione di tali dati, Euregio non potrà prendere adeguate precauzioni volte alla tutela del bambino iscritto. </w:t>
      </w:r>
    </w:p>
    <w:p w14:paraId="23661561" w14:textId="0CA1BB02" w:rsidR="00ED6B76" w:rsidRPr="00686C4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Comunicazione</w:t>
      </w:r>
      <w:r w:rsidR="004905D7" w:rsidRPr="00ED6B76">
        <w:rPr>
          <w:rFonts w:ascii="Arial" w:hAnsi="Arial" w:cs="Arial"/>
          <w:b/>
          <w:color w:val="000000"/>
        </w:rPr>
        <w:t xml:space="preserve"> dei dati</w:t>
      </w:r>
      <w:r w:rsidRPr="00ED6B76">
        <w:rPr>
          <w:rFonts w:ascii="Arial" w:hAnsi="Arial" w:cs="Arial"/>
          <w:b/>
          <w:color w:val="000000"/>
        </w:rPr>
        <w:t>:</w:t>
      </w:r>
      <w:r w:rsidR="009D2602" w:rsidRPr="00ED6B76">
        <w:rPr>
          <w:rFonts w:ascii="Arial" w:hAnsi="Arial" w:cs="Arial"/>
          <w:b/>
          <w:color w:val="000000"/>
        </w:rPr>
        <w:t xml:space="preserve"> </w:t>
      </w:r>
      <w:r w:rsidR="009D2602" w:rsidRPr="00ED6B76">
        <w:rPr>
          <w:rFonts w:ascii="Arial" w:eastAsia="Arial" w:hAnsi="Arial" w:cs="Arial"/>
          <w:highlight w:val="white"/>
        </w:rPr>
        <w:t>I dati raccolti potranno essere comu</w:t>
      </w:r>
      <w:r w:rsidR="009D2602" w:rsidRPr="00ED6B76">
        <w:rPr>
          <w:rFonts w:ascii="Arial" w:eastAsia="Arial" w:hAnsi="Arial" w:cs="Arial"/>
        </w:rPr>
        <w:t>nicati, sempre per esigenze legate all’esecuzione della prestazione ad incaricati interni alla struttura per poter compiere le operazioni di trattamento</w:t>
      </w:r>
      <w:r w:rsidR="00940F5F">
        <w:rPr>
          <w:rFonts w:ascii="Arial" w:eastAsia="Arial" w:hAnsi="Arial" w:cs="Arial"/>
        </w:rPr>
        <w:t xml:space="preserve"> nonché ad </w:t>
      </w:r>
      <w:r w:rsidR="009D2602" w:rsidRPr="00ED6B76">
        <w:rPr>
          <w:rFonts w:ascii="Arial" w:eastAsia="Arial" w:hAnsi="Arial" w:cs="Arial"/>
        </w:rPr>
        <w:t>ogni altro soggetto esterno individuato quale partner e appositamente nominat</w:t>
      </w:r>
      <w:r w:rsidR="00940F5F">
        <w:rPr>
          <w:rFonts w:ascii="Arial" w:eastAsia="Arial" w:hAnsi="Arial" w:cs="Arial"/>
        </w:rPr>
        <w:t>o</w:t>
      </w:r>
      <w:r w:rsidR="009D2602" w:rsidRPr="00ED6B76">
        <w:rPr>
          <w:rFonts w:ascii="Arial" w:eastAsia="Arial" w:hAnsi="Arial" w:cs="Arial"/>
        </w:rPr>
        <w:t xml:space="preserve"> in qualità di responsabili del trattamento. La comunicazione dei dati è obbligatoria e un mancato conferimento comporta l’impossibilità di</w:t>
      </w:r>
      <w:r w:rsidR="00940F5F">
        <w:rPr>
          <w:rFonts w:ascii="Arial" w:eastAsia="Arial" w:hAnsi="Arial" w:cs="Arial"/>
        </w:rPr>
        <w:t xml:space="preserve"> dare seguito all’iscrizione presentata</w:t>
      </w:r>
      <w:r w:rsidR="009D2602" w:rsidRPr="00ED6B76">
        <w:rPr>
          <w:rFonts w:ascii="Arial" w:eastAsia="Arial" w:hAnsi="Arial" w:cs="Arial"/>
        </w:rPr>
        <w:t>.</w:t>
      </w:r>
      <w:r w:rsidR="00F652D0">
        <w:rPr>
          <w:rFonts w:ascii="Arial" w:eastAsia="Arial" w:hAnsi="Arial" w:cs="Arial"/>
        </w:rPr>
        <w:t xml:space="preserve"> </w:t>
      </w:r>
      <w:r w:rsidR="00940F5F" w:rsidRPr="00686C46">
        <w:rPr>
          <w:rFonts w:ascii="Arial" w:eastAsia="Arial" w:hAnsi="Arial" w:cs="Arial"/>
        </w:rPr>
        <w:t>I dati forniti potranno essere visualizzati dal gestore della piattaforma di iscrizione, il quale è autorizzato, inoltre, ad accedere a questi dati nei casi in cui sia necessario garantire l’efficienza del servizio fornito.</w:t>
      </w:r>
    </w:p>
    <w:p w14:paraId="57D52B04" w14:textId="61A44E58" w:rsidR="00ED6B76" w:rsidRPr="00ED6B76" w:rsidRDefault="00ED6B76" w:rsidP="00ED6B76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B41973">
        <w:rPr>
          <w:rFonts w:ascii="Arial" w:eastAsia="Arial" w:hAnsi="Arial" w:cs="Arial"/>
          <w:b/>
          <w:bCs/>
          <w:highlight w:val="white"/>
        </w:rPr>
        <w:t>Diffusione:</w:t>
      </w:r>
      <w:r w:rsidRPr="00B41973">
        <w:rPr>
          <w:rFonts w:ascii="Arial" w:eastAsia="Arial" w:hAnsi="Arial" w:cs="Arial"/>
          <w:highlight w:val="white"/>
        </w:rPr>
        <w:t xml:space="preserve"> </w:t>
      </w:r>
      <w:r w:rsidR="00CC5D24">
        <w:rPr>
          <w:rFonts w:ascii="Arial" w:eastAsia="Arial" w:hAnsi="Arial" w:cs="Arial"/>
          <w:highlight w:val="white"/>
        </w:rPr>
        <w:t>I dati personali forniti per l’iscrizione al</w:t>
      </w:r>
      <w:r w:rsidR="00D30DEE">
        <w:rPr>
          <w:rFonts w:ascii="Arial" w:eastAsia="Arial" w:hAnsi="Arial" w:cs="Arial"/>
          <w:highlight w:val="white"/>
        </w:rPr>
        <w:t>l’</w:t>
      </w:r>
      <w:proofErr w:type="spellStart"/>
      <w:r w:rsidR="00D30DEE" w:rsidRPr="005971A7">
        <w:rPr>
          <w:rFonts w:ascii="Arial" w:eastAsia="Arial" w:hAnsi="Arial" w:cs="Arial"/>
        </w:rPr>
        <w:t>EuregioSportCamp</w:t>
      </w:r>
      <w:proofErr w:type="spellEnd"/>
      <w:r w:rsidR="00D30DEE">
        <w:rPr>
          <w:rFonts w:ascii="Arial" w:eastAsia="Arial" w:hAnsi="Arial" w:cs="Arial"/>
          <w:highlight w:val="white"/>
        </w:rPr>
        <w:t xml:space="preserve"> </w:t>
      </w:r>
      <w:r w:rsidR="00CC5D24">
        <w:rPr>
          <w:rFonts w:ascii="Arial" w:eastAsia="Arial" w:hAnsi="Arial" w:cs="Arial"/>
          <w:highlight w:val="white"/>
        </w:rPr>
        <w:t xml:space="preserve">non saranno in alcun modo diffusi. </w:t>
      </w:r>
    </w:p>
    <w:p w14:paraId="494CA3B2" w14:textId="78031B00" w:rsidR="00ED6B76" w:rsidRP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Modalità del trattamento dei dati personali e criteri applicati alla conservazione: </w:t>
      </w:r>
      <w:r w:rsidR="00454A27" w:rsidRPr="00ED6B76">
        <w:rPr>
          <w:rFonts w:ascii="Arial" w:eastAsia="Arial" w:hAnsi="Arial" w:cs="Arial"/>
          <w:highlight w:val="white"/>
        </w:rPr>
        <w:t>Il trattamento sarà effettuato con supporto cartaceo e/o informatico</w:t>
      </w:r>
      <w:r w:rsidR="00454A27" w:rsidRPr="00ED6B76">
        <w:rPr>
          <w:rFonts w:ascii="Arial" w:eastAsia="Arial" w:hAnsi="Arial" w:cs="Arial"/>
        </w:rPr>
        <w:t xml:space="preserve">. I dati da Lei conferiti saranno conservati per il tempo necessario </w:t>
      </w:r>
      <w:r w:rsidR="0006440A">
        <w:rPr>
          <w:rFonts w:ascii="Arial" w:eastAsia="Arial" w:hAnsi="Arial" w:cs="Arial"/>
        </w:rPr>
        <w:t>all’organizzazione e lo svolgimento del camp</w:t>
      </w:r>
      <w:r w:rsidR="00454A27" w:rsidRPr="00ED6B76">
        <w:rPr>
          <w:rFonts w:ascii="Arial" w:eastAsia="Arial" w:hAnsi="Arial" w:cs="Arial"/>
        </w:rPr>
        <w:t xml:space="preserve"> </w:t>
      </w:r>
      <w:r w:rsidR="0006440A">
        <w:rPr>
          <w:rFonts w:ascii="Arial" w:eastAsia="Arial" w:hAnsi="Arial" w:cs="Arial"/>
        </w:rPr>
        <w:t>nonché</w:t>
      </w:r>
      <w:r w:rsidR="00454A27" w:rsidRPr="00ED6B76">
        <w:rPr>
          <w:rFonts w:ascii="Arial" w:eastAsia="Arial" w:hAnsi="Arial" w:cs="Arial"/>
        </w:rPr>
        <w:t xml:space="preserve"> nel rispetto dei tempi di conservazione dei dati e dei documenti previsti dalla legge.</w:t>
      </w:r>
    </w:p>
    <w:p w14:paraId="3A3416F2" w14:textId="77777777" w:rsid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lastRenderedPageBreak/>
        <w:t>Trasferimento dei dati in paesi extra UE:</w:t>
      </w:r>
      <w:r w:rsidRPr="00ED6B76">
        <w:rPr>
          <w:rFonts w:ascii="Arial" w:eastAsia="Arial" w:hAnsi="Arial" w:cs="Arial"/>
        </w:rPr>
        <w:t xml:space="preserve"> I Suoi dati non saranno in alcun modo trasferiti o comunicati verso Paesi terzi al di fuori dell’Unione Europea.</w:t>
      </w:r>
    </w:p>
    <w:p w14:paraId="771EC285" w14:textId="77777777" w:rsid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Trattamenti automatizzati</w:t>
      </w:r>
      <w:r w:rsidRPr="00ED6B76">
        <w:rPr>
          <w:rFonts w:ascii="Arial" w:eastAsia="Arial" w:hAnsi="Arial" w:cs="Arial"/>
        </w:rPr>
        <w:t xml:space="preserve">: La informiamo che i dati personali conferiti non saranno in alcun modo sottoposti a processi decisionali automatizzati. </w:t>
      </w:r>
    </w:p>
    <w:p w14:paraId="353B7F16" w14:textId="721956D5" w:rsidR="00ED6B76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Diritti dell’interessato:</w:t>
      </w:r>
      <w:r w:rsidRPr="00ED6B76">
        <w:rPr>
          <w:rFonts w:ascii="Arial" w:eastAsia="Arial" w:hAnsi="Arial" w:cs="Arial"/>
        </w:rPr>
        <w:t xml:space="preserve"> Al Titolare del trattamento o al Responsabile per la protezione dei dati Lei potrà rivolgersi senza particolari formalità per far valere i diritti previsti dal Regolamento Europeo 2016/679 in capo all’interessato (l’accesso ai dati, cancellazione, rettificazione o limitazione del trattamento, portabilità dei dati).</w:t>
      </w:r>
    </w:p>
    <w:p w14:paraId="614085F3" w14:textId="1411E28C" w:rsidR="00FF544A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Rimedi:</w:t>
      </w:r>
      <w:r w:rsidRPr="00ED6B76">
        <w:rPr>
          <w:rFonts w:ascii="Arial" w:eastAsia="Arial" w:hAnsi="Arial" w:cs="Arial"/>
        </w:rPr>
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</w:r>
      <w:r w:rsidR="00842954">
        <w:rPr>
          <w:rFonts w:ascii="Arial" w:eastAsia="Arial" w:hAnsi="Arial" w:cs="Arial"/>
        </w:rPr>
        <w:t xml:space="preserve">. </w:t>
      </w:r>
    </w:p>
    <w:p w14:paraId="37AB12F7" w14:textId="19FCE06C" w:rsidR="00FF544A" w:rsidRDefault="00FF544A" w:rsidP="00454A27">
      <w:pPr>
        <w:ind w:left="720"/>
        <w:jc w:val="both"/>
        <w:rPr>
          <w:rFonts w:ascii="Arial" w:eastAsia="Arial" w:hAnsi="Arial" w:cs="Arial"/>
        </w:rPr>
      </w:pPr>
    </w:p>
    <w:p w14:paraId="153A4782" w14:textId="77777777" w:rsidR="00ED6B76" w:rsidRPr="00454A27" w:rsidRDefault="00ED6B76" w:rsidP="00454A27">
      <w:pPr>
        <w:ind w:left="720"/>
        <w:jc w:val="both"/>
        <w:rPr>
          <w:rFonts w:ascii="Arial" w:eastAsia="Arial" w:hAnsi="Arial" w:cs="Arial"/>
        </w:rPr>
      </w:pPr>
    </w:p>
    <w:p w14:paraId="74B4BC74" w14:textId="54AEA4E7" w:rsidR="00CF3019" w:rsidRPr="009B6B97" w:rsidRDefault="00CF3019" w:rsidP="00454A27">
      <w:pPr>
        <w:jc w:val="both"/>
        <w:rPr>
          <w:rFonts w:ascii="Arial" w:eastAsia="Arial" w:hAnsi="Arial" w:cs="Arial"/>
          <w:highlight w:val="yellow"/>
        </w:rPr>
      </w:pPr>
    </w:p>
    <w:p w14:paraId="2F8C62A6" w14:textId="77777777" w:rsidR="00D71781" w:rsidRDefault="00D71781" w:rsidP="00454A27">
      <w:pPr>
        <w:jc w:val="right"/>
        <w:rPr>
          <w:rFonts w:ascii="Arial" w:eastAsia="Verdana" w:hAnsi="Arial" w:cs="Arial"/>
        </w:rPr>
      </w:pPr>
    </w:p>
    <w:sectPr w:rsidR="00D71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567" w:footer="5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E56B" w14:textId="77777777" w:rsidR="00C41B29" w:rsidRDefault="00C41B29">
      <w:r>
        <w:separator/>
      </w:r>
    </w:p>
  </w:endnote>
  <w:endnote w:type="continuationSeparator" w:id="0">
    <w:p w14:paraId="551E8057" w14:textId="77777777" w:rsidR="00C41B29" w:rsidRDefault="00C4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413" w14:textId="77777777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E19E62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AEEE" w14:textId="00078E69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E4A2C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152AABB1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left" w:pos="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559C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B027" w14:textId="77777777" w:rsidR="00C41B29" w:rsidRDefault="00C41B29">
      <w:r>
        <w:separator/>
      </w:r>
    </w:p>
  </w:footnote>
  <w:footnote w:type="continuationSeparator" w:id="0">
    <w:p w14:paraId="657A02BE" w14:textId="77777777" w:rsidR="00C41B29" w:rsidRDefault="00C4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9A0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3B1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3A8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1B7"/>
    <w:multiLevelType w:val="multilevel"/>
    <w:tmpl w:val="35EC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05CA2"/>
    <w:multiLevelType w:val="hybridMultilevel"/>
    <w:tmpl w:val="722207A2"/>
    <w:lvl w:ilvl="0" w:tplc="0158D8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4F0C"/>
    <w:multiLevelType w:val="multilevel"/>
    <w:tmpl w:val="926CA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0405888">
    <w:abstractNumId w:val="2"/>
  </w:num>
  <w:num w:numId="2" w16cid:durableId="1258176518">
    <w:abstractNumId w:val="1"/>
  </w:num>
  <w:num w:numId="3" w16cid:durableId="17479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4A"/>
    <w:rsid w:val="00052FF4"/>
    <w:rsid w:val="0006440A"/>
    <w:rsid w:val="00105D23"/>
    <w:rsid w:val="001E4A2C"/>
    <w:rsid w:val="00231C3B"/>
    <w:rsid w:val="002B1C1E"/>
    <w:rsid w:val="002D0CAC"/>
    <w:rsid w:val="00302208"/>
    <w:rsid w:val="00326FBB"/>
    <w:rsid w:val="00342C7B"/>
    <w:rsid w:val="0037659E"/>
    <w:rsid w:val="003779E9"/>
    <w:rsid w:val="003A6E55"/>
    <w:rsid w:val="003B5248"/>
    <w:rsid w:val="003D517B"/>
    <w:rsid w:val="00411742"/>
    <w:rsid w:val="00414996"/>
    <w:rsid w:val="00451EEA"/>
    <w:rsid w:val="00454A27"/>
    <w:rsid w:val="00462A44"/>
    <w:rsid w:val="00485F6E"/>
    <w:rsid w:val="004905D7"/>
    <w:rsid w:val="004C4E83"/>
    <w:rsid w:val="00506E3E"/>
    <w:rsid w:val="005345DB"/>
    <w:rsid w:val="00566248"/>
    <w:rsid w:val="005971A7"/>
    <w:rsid w:val="005B017B"/>
    <w:rsid w:val="005B2391"/>
    <w:rsid w:val="00686C46"/>
    <w:rsid w:val="006A771A"/>
    <w:rsid w:val="0081051E"/>
    <w:rsid w:val="00827791"/>
    <w:rsid w:val="00842954"/>
    <w:rsid w:val="00844B97"/>
    <w:rsid w:val="0089721C"/>
    <w:rsid w:val="008D3523"/>
    <w:rsid w:val="008E4855"/>
    <w:rsid w:val="00907CA3"/>
    <w:rsid w:val="00940F5F"/>
    <w:rsid w:val="0095142B"/>
    <w:rsid w:val="0097215B"/>
    <w:rsid w:val="009B6B97"/>
    <w:rsid w:val="009D2602"/>
    <w:rsid w:val="00A426B4"/>
    <w:rsid w:val="00A82E98"/>
    <w:rsid w:val="00AC6CEC"/>
    <w:rsid w:val="00B13FD6"/>
    <w:rsid w:val="00B14F0F"/>
    <w:rsid w:val="00B71A55"/>
    <w:rsid w:val="00BE12D5"/>
    <w:rsid w:val="00C41B29"/>
    <w:rsid w:val="00C54852"/>
    <w:rsid w:val="00C70E04"/>
    <w:rsid w:val="00C7788A"/>
    <w:rsid w:val="00CC5D24"/>
    <w:rsid w:val="00CF17BE"/>
    <w:rsid w:val="00CF3019"/>
    <w:rsid w:val="00D04254"/>
    <w:rsid w:val="00D23BB6"/>
    <w:rsid w:val="00D30DEE"/>
    <w:rsid w:val="00D43732"/>
    <w:rsid w:val="00D6151D"/>
    <w:rsid w:val="00D71781"/>
    <w:rsid w:val="00E21D7F"/>
    <w:rsid w:val="00ED6B76"/>
    <w:rsid w:val="00EE0A7F"/>
    <w:rsid w:val="00EF2268"/>
    <w:rsid w:val="00F055F8"/>
    <w:rsid w:val="00F15775"/>
    <w:rsid w:val="00F652D0"/>
    <w:rsid w:val="00FA5FED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CB4C"/>
  <w15:docId w15:val="{A37C6BBD-5023-462B-A9FF-02DEEFC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21D7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022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B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Carpredefinitoparagrafo"/>
    <w:rsid w:val="00D71781"/>
  </w:style>
  <w:style w:type="character" w:customStyle="1" w:styleId="normaltextrun">
    <w:name w:val="normaltextrun"/>
    <w:basedOn w:val="Carpredefinitoparagrafo"/>
    <w:rsid w:val="00D71781"/>
  </w:style>
  <w:style w:type="character" w:styleId="Menzionenonrisolta">
    <w:name w:val="Unresolved Mention"/>
    <w:basedOn w:val="Carpredefinitoparagrafo"/>
    <w:uiPriority w:val="99"/>
    <w:semiHidden/>
    <w:unhideWhenUsed/>
    <w:rsid w:val="00B71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-consulting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euregio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_consulting@pec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 South Tyrol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Lazzarotto</dc:creator>
  <cp:lastModifiedBy>Stelzer Ilaria</cp:lastModifiedBy>
  <cp:revision>3</cp:revision>
  <dcterms:created xsi:type="dcterms:W3CDTF">2023-03-10T10:17:00Z</dcterms:created>
  <dcterms:modified xsi:type="dcterms:W3CDTF">2023-03-10T12:02:00Z</dcterms:modified>
</cp:coreProperties>
</file>